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918CE" w14:textId="4B304E23" w:rsidR="00133C0F" w:rsidRDefault="00133C0F" w:rsidP="001B5134">
      <w:pPr>
        <w:spacing w:after="0"/>
        <w:rPr>
          <w:rFonts w:cstheme="minorHAnsi"/>
          <w:b/>
          <w:bCs/>
          <w:sz w:val="20"/>
          <w:szCs w:val="20"/>
          <w:u w:val="single"/>
        </w:rPr>
      </w:pPr>
    </w:p>
    <w:p w14:paraId="24265A4B" w14:textId="77777777" w:rsidR="00064083" w:rsidRDefault="001B5134" w:rsidP="00B43593">
      <w:pPr>
        <w:jc w:val="center"/>
        <w:rPr>
          <w:b/>
          <w:bCs/>
          <w:u w:val="single"/>
        </w:rPr>
      </w:pPr>
      <w:r w:rsidRPr="00BE1ECD">
        <w:rPr>
          <w:b/>
          <w:bCs/>
          <w:u w:val="single"/>
        </w:rPr>
        <w:t xml:space="preserve">Proposal for </w:t>
      </w:r>
      <w:r w:rsidR="00064083">
        <w:rPr>
          <w:b/>
          <w:bCs/>
          <w:u w:val="single"/>
        </w:rPr>
        <w:t xml:space="preserve">Deployment of WhatsApp based Chatbot for </w:t>
      </w:r>
    </w:p>
    <w:p w14:paraId="17327A78" w14:textId="6E62A3EB" w:rsidR="001B5134" w:rsidRPr="00BE1ECD" w:rsidRDefault="00064083" w:rsidP="00064083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Supply Chain Related Alert Generation</w:t>
      </w:r>
      <w:r w:rsidR="001B5134" w:rsidRPr="00BE1ECD">
        <w:rPr>
          <w:b/>
          <w:bCs/>
          <w:u w:val="single"/>
        </w:rPr>
        <w:t xml:space="preserve"> – PIP 2024-25 &amp; 2025-26</w:t>
      </w:r>
    </w:p>
    <w:p w14:paraId="4EE77CC9" w14:textId="3A7A4275" w:rsidR="002056B8" w:rsidRDefault="004F0E61" w:rsidP="004F0E61">
      <w:pPr>
        <w:ind w:firstLine="720"/>
        <w:jc w:val="both"/>
      </w:pPr>
      <w:r>
        <w:t xml:space="preserve">The government of Punjab State </w:t>
      </w:r>
      <w:r w:rsidR="002056B8">
        <w:t>has adopted e-aushadhi system (DVDMS) developed by CDAC for management of supply chain processes</w:t>
      </w:r>
      <w:r>
        <w:t xml:space="preserve">. </w:t>
      </w:r>
      <w:r w:rsidR="002056B8">
        <w:t xml:space="preserve">The system is being used for demand estimation, rate contract management, monitoring of inventory levels and quality control management. </w:t>
      </w:r>
    </w:p>
    <w:p w14:paraId="2E7724C9" w14:textId="748C11D3" w:rsidR="00411D65" w:rsidRDefault="00AC1BA9" w:rsidP="00AC1BA9">
      <w:pPr>
        <w:ind w:firstLine="720"/>
        <w:jc w:val="both"/>
      </w:pPr>
      <w:r>
        <w:t xml:space="preserve">The state plans to integrate a WhatsApp chatbot based alert generation system which would enable </w:t>
      </w:r>
      <w:r w:rsidR="004F0E61">
        <w:t xml:space="preserve">system </w:t>
      </w:r>
      <w:r>
        <w:t>generated alerts to be sent to use via WhatsApp</w:t>
      </w:r>
      <w:r w:rsidR="004F0E61">
        <w:t xml:space="preserve">. </w:t>
      </w:r>
      <w:r>
        <w:t>T</w:t>
      </w:r>
      <w:r w:rsidR="004F0E61">
        <w:t xml:space="preserve">hese alerts </w:t>
      </w:r>
      <w:r>
        <w:t xml:space="preserve">would be </w:t>
      </w:r>
      <w:r w:rsidR="004F0E61">
        <w:t>pertain</w:t>
      </w:r>
      <w:r>
        <w:t>ing</w:t>
      </w:r>
      <w:r w:rsidR="004F0E61">
        <w:t xml:space="preserve"> to issues like dwindling drug inventory levels, impending expiration of rate contracts, and information about drugs nearing their expiry dates. The proposed WhatsApp chatbot system brings real-time alerts, extensive accessibility, interactive features, and seamless integration capabilities to the table. </w:t>
      </w:r>
    </w:p>
    <w:p w14:paraId="70D19066" w14:textId="4294DFD8" w:rsidR="002056B8" w:rsidRDefault="002056B8" w:rsidP="004F0E61">
      <w:pPr>
        <w:ind w:firstLine="720"/>
        <w:jc w:val="both"/>
      </w:pPr>
      <w:r>
        <w:t>CDAC would assist the state in integration of the two platforms to ensure alert generation.</w:t>
      </w:r>
    </w:p>
    <w:p w14:paraId="645C27D3" w14:textId="1A8D7D35" w:rsidR="00314D81" w:rsidRPr="00314D81" w:rsidRDefault="00314D81" w:rsidP="00314D81">
      <w:pPr>
        <w:jc w:val="both"/>
        <w:rPr>
          <w:b/>
          <w:bCs/>
          <w:u w:val="single"/>
        </w:rPr>
      </w:pPr>
      <w:r w:rsidRPr="00314D81">
        <w:rPr>
          <w:b/>
          <w:bCs/>
          <w:u w:val="single"/>
        </w:rPr>
        <w:t>PIP F.Y. 2024-25</w:t>
      </w:r>
    </w:p>
    <w:tbl>
      <w:tblPr>
        <w:tblStyle w:val="TableGrid"/>
        <w:tblW w:w="10324" w:type="dxa"/>
        <w:jc w:val="center"/>
        <w:tblLook w:val="04A0" w:firstRow="1" w:lastRow="0" w:firstColumn="1" w:lastColumn="0" w:noHBand="0" w:noVBand="1"/>
      </w:tblPr>
      <w:tblGrid>
        <w:gridCol w:w="529"/>
        <w:gridCol w:w="3273"/>
        <w:gridCol w:w="5103"/>
        <w:gridCol w:w="1419"/>
      </w:tblGrid>
      <w:tr w:rsidR="00820D93" w:rsidRPr="00253377" w14:paraId="4E8399F6" w14:textId="77777777" w:rsidTr="00E75AA3">
        <w:trPr>
          <w:trHeight w:val="539"/>
          <w:jc w:val="center"/>
        </w:trPr>
        <w:tc>
          <w:tcPr>
            <w:tcW w:w="529" w:type="dxa"/>
            <w:shd w:val="clear" w:color="auto" w:fill="BDD6EE" w:themeFill="accent1" w:themeFillTint="66"/>
            <w:vAlign w:val="center"/>
          </w:tcPr>
          <w:p w14:paraId="20C97134" w14:textId="77777777" w:rsidR="00E97333" w:rsidRPr="00253377" w:rsidRDefault="00820D93" w:rsidP="00820D93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S</w:t>
            </w:r>
            <w:r w:rsidR="00E97333" w:rsidRPr="00253377">
              <w:rPr>
                <w:rFonts w:cstheme="minorHAnsi"/>
                <w:b/>
                <w:bCs/>
              </w:rPr>
              <w:t>r.</w:t>
            </w:r>
          </w:p>
          <w:p w14:paraId="6B088D9D" w14:textId="77777777" w:rsidR="00820D93" w:rsidRPr="00253377" w:rsidRDefault="00820D93" w:rsidP="00820D93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N</w:t>
            </w:r>
            <w:r w:rsidR="00E97333" w:rsidRPr="00253377">
              <w:rPr>
                <w:rFonts w:cstheme="minorHAnsi"/>
                <w:b/>
                <w:bCs/>
              </w:rPr>
              <w:t>o</w:t>
            </w:r>
          </w:p>
        </w:tc>
        <w:tc>
          <w:tcPr>
            <w:tcW w:w="3273" w:type="dxa"/>
            <w:shd w:val="clear" w:color="auto" w:fill="BDD6EE" w:themeFill="accent1" w:themeFillTint="66"/>
            <w:vAlign w:val="center"/>
          </w:tcPr>
          <w:p w14:paraId="422DA2F1" w14:textId="77777777" w:rsidR="00820D93" w:rsidRPr="00253377" w:rsidRDefault="00820D93" w:rsidP="00820D93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Particulars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6BD0C865" w14:textId="77777777" w:rsidR="00820D93" w:rsidRPr="00253377" w:rsidRDefault="00820D93" w:rsidP="00820D93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Remarks</w:t>
            </w:r>
          </w:p>
        </w:tc>
        <w:tc>
          <w:tcPr>
            <w:tcW w:w="1419" w:type="dxa"/>
            <w:shd w:val="clear" w:color="auto" w:fill="BDD6EE" w:themeFill="accent1" w:themeFillTint="66"/>
            <w:vAlign w:val="center"/>
          </w:tcPr>
          <w:p w14:paraId="43A4CA85" w14:textId="77777777" w:rsidR="00820D93" w:rsidRPr="00253377" w:rsidRDefault="00820D93" w:rsidP="00820D93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Cost in Rs.</w:t>
            </w:r>
          </w:p>
          <w:p w14:paraId="23FA25A9" w14:textId="77777777" w:rsidR="00820D93" w:rsidRPr="00253377" w:rsidRDefault="00820D93" w:rsidP="00273FB8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(In La</w:t>
            </w:r>
            <w:r w:rsidR="00273FB8" w:rsidRPr="00253377">
              <w:rPr>
                <w:rFonts w:cstheme="minorHAnsi"/>
                <w:b/>
                <w:bCs/>
              </w:rPr>
              <w:t>c</w:t>
            </w:r>
            <w:r w:rsidRPr="00253377">
              <w:rPr>
                <w:rFonts w:cstheme="minorHAnsi"/>
                <w:b/>
                <w:bCs/>
              </w:rPr>
              <w:t>)</w:t>
            </w:r>
          </w:p>
        </w:tc>
      </w:tr>
      <w:tr w:rsidR="00820D93" w:rsidRPr="00253377" w14:paraId="7E04489E" w14:textId="77777777" w:rsidTr="00133C0F">
        <w:trPr>
          <w:trHeight w:val="1976"/>
          <w:jc w:val="center"/>
        </w:trPr>
        <w:tc>
          <w:tcPr>
            <w:tcW w:w="529" w:type="dxa"/>
          </w:tcPr>
          <w:p w14:paraId="1D0913D7" w14:textId="77777777" w:rsidR="00820D93" w:rsidRPr="00253377" w:rsidRDefault="00820D93" w:rsidP="00820D93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3273" w:type="dxa"/>
          </w:tcPr>
          <w:p w14:paraId="004ADEB9" w14:textId="47DA4E99" w:rsidR="00820D93" w:rsidRPr="00253377" w:rsidRDefault="00EC1350" w:rsidP="00133C0F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Establishing WhatsApp based e-aushadhi alert system</w:t>
            </w:r>
            <w:r w:rsidR="008676D4" w:rsidRPr="00253377">
              <w:rPr>
                <w:rFonts w:cstheme="minorHAnsi"/>
              </w:rPr>
              <w:t xml:space="preserve"> </w:t>
            </w:r>
          </w:p>
        </w:tc>
        <w:tc>
          <w:tcPr>
            <w:tcW w:w="5103" w:type="dxa"/>
          </w:tcPr>
          <w:p w14:paraId="36ED33A9" w14:textId="41C420FC" w:rsidR="00011C33" w:rsidRDefault="00EC1350" w:rsidP="00EC135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This would involve a </w:t>
            </w:r>
            <w:r w:rsidR="0055693E">
              <w:rPr>
                <w:rFonts w:cstheme="minorHAnsi"/>
              </w:rPr>
              <w:t>onetime</w:t>
            </w:r>
            <w:r>
              <w:rPr>
                <w:rFonts w:cstheme="minorHAnsi"/>
              </w:rPr>
              <w:t xml:space="preserve"> cost of @Rs 2 lakhs for initial setup and API integration. </w:t>
            </w:r>
          </w:p>
          <w:p w14:paraId="6D5E20C9" w14:textId="77777777" w:rsidR="00EC1350" w:rsidRDefault="00EC1350" w:rsidP="00EC1350">
            <w:pPr>
              <w:jc w:val="both"/>
              <w:rPr>
                <w:rFonts w:cstheme="minorHAnsi"/>
              </w:rPr>
            </w:pPr>
          </w:p>
          <w:p w14:paraId="5B17A161" w14:textId="41091945" w:rsidR="00CF70CB" w:rsidRDefault="00EC1350" w:rsidP="00EC135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Around 20,000 messages per month in total @Rs 0.75 per message</w:t>
            </w:r>
            <w:r w:rsidR="00A55F5A">
              <w:rPr>
                <w:rFonts w:cstheme="minorHAnsi"/>
              </w:rPr>
              <w:t>.</w:t>
            </w:r>
          </w:p>
          <w:p w14:paraId="7E67A2C8" w14:textId="71B580B5" w:rsidR="00EC1350" w:rsidRDefault="00EC1350" w:rsidP="00EC135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7ADCD04E" w14:textId="7B568E0F" w:rsidR="006320C8" w:rsidRDefault="00CF70CB" w:rsidP="00EC1350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Total costing </w:t>
            </w:r>
            <w:r w:rsidR="006320C8">
              <w:rPr>
                <w:rFonts w:cstheme="minorHAnsi"/>
              </w:rPr>
              <w:t xml:space="preserve">= (20,000 X 12 X </w:t>
            </w:r>
            <w:r w:rsidR="00314D81">
              <w:rPr>
                <w:rFonts w:cstheme="minorHAnsi"/>
              </w:rPr>
              <w:t>0.75</w:t>
            </w:r>
            <w:r w:rsidR="006320C8">
              <w:rPr>
                <w:rFonts w:cstheme="minorHAnsi"/>
              </w:rPr>
              <w:t>) + 2,00,000</w:t>
            </w:r>
          </w:p>
          <w:p w14:paraId="41345E4A" w14:textId="68DCD4CE" w:rsidR="006320C8" w:rsidRPr="00253377" w:rsidRDefault="006320C8" w:rsidP="00EC1350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14:paraId="111216E0" w14:textId="31404D74" w:rsidR="00820D93" w:rsidRPr="00253377" w:rsidRDefault="00421038" w:rsidP="00820D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3.8</w:t>
            </w:r>
          </w:p>
        </w:tc>
      </w:tr>
      <w:tr w:rsidR="00273FB8" w:rsidRPr="00253377" w14:paraId="3CA060E6" w14:textId="77777777" w:rsidTr="00E75AA3">
        <w:trPr>
          <w:trHeight w:val="349"/>
          <w:jc w:val="center"/>
        </w:trPr>
        <w:tc>
          <w:tcPr>
            <w:tcW w:w="529" w:type="dxa"/>
          </w:tcPr>
          <w:p w14:paraId="0562CCEA" w14:textId="77777777" w:rsidR="00273FB8" w:rsidRPr="00253377" w:rsidRDefault="00273FB8" w:rsidP="00273FB8">
            <w:pPr>
              <w:pStyle w:val="ListParagraph"/>
              <w:ind w:left="360"/>
              <w:rPr>
                <w:rFonts w:cstheme="minorHAnsi"/>
              </w:rPr>
            </w:pPr>
          </w:p>
        </w:tc>
        <w:tc>
          <w:tcPr>
            <w:tcW w:w="3273" w:type="dxa"/>
          </w:tcPr>
          <w:p w14:paraId="3A5BD5B2" w14:textId="77777777" w:rsidR="00273FB8" w:rsidRPr="00253377" w:rsidRDefault="00273FB8" w:rsidP="00820D93">
            <w:pPr>
              <w:rPr>
                <w:rFonts w:cstheme="minorHAnsi"/>
                <w:b/>
              </w:rPr>
            </w:pPr>
          </w:p>
        </w:tc>
        <w:tc>
          <w:tcPr>
            <w:tcW w:w="5103" w:type="dxa"/>
          </w:tcPr>
          <w:p w14:paraId="7021D957" w14:textId="77777777" w:rsidR="00273FB8" w:rsidRPr="00253377" w:rsidRDefault="00273FB8" w:rsidP="0013661E">
            <w:pPr>
              <w:jc w:val="center"/>
              <w:rPr>
                <w:rFonts w:cstheme="minorHAnsi"/>
                <w:b/>
              </w:rPr>
            </w:pPr>
            <w:r w:rsidRPr="00253377">
              <w:rPr>
                <w:rFonts w:cstheme="minorHAnsi"/>
                <w:b/>
              </w:rPr>
              <w:t>Total</w:t>
            </w:r>
            <w:r w:rsidR="00E97333" w:rsidRPr="00253377">
              <w:rPr>
                <w:rFonts w:cstheme="minorHAnsi"/>
                <w:b/>
              </w:rPr>
              <w:t xml:space="preserve"> (Rs. In Lac)</w:t>
            </w:r>
          </w:p>
        </w:tc>
        <w:tc>
          <w:tcPr>
            <w:tcW w:w="1419" w:type="dxa"/>
          </w:tcPr>
          <w:p w14:paraId="5D9BC9FA" w14:textId="51E6FC59" w:rsidR="00273FB8" w:rsidRPr="00253377" w:rsidRDefault="00421038" w:rsidP="00820D9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3.8</w:t>
            </w:r>
          </w:p>
        </w:tc>
      </w:tr>
    </w:tbl>
    <w:p w14:paraId="6D22E467" w14:textId="6EA1451E" w:rsidR="00803919" w:rsidRPr="001B5134" w:rsidRDefault="00803919" w:rsidP="00803919">
      <w:pPr>
        <w:rPr>
          <w:rFonts w:cstheme="minorHAnsi"/>
        </w:rPr>
      </w:pPr>
    </w:p>
    <w:p w14:paraId="5554BC82" w14:textId="42BF988A" w:rsidR="000B6845" w:rsidRPr="00314D81" w:rsidRDefault="000B6845" w:rsidP="000B6845">
      <w:pPr>
        <w:jc w:val="both"/>
        <w:rPr>
          <w:b/>
          <w:bCs/>
          <w:u w:val="single"/>
        </w:rPr>
      </w:pPr>
      <w:r w:rsidRPr="00314D81">
        <w:rPr>
          <w:b/>
          <w:bCs/>
          <w:u w:val="single"/>
        </w:rPr>
        <w:t>PIP F.Y. 202</w:t>
      </w:r>
      <w:r>
        <w:rPr>
          <w:b/>
          <w:bCs/>
          <w:u w:val="single"/>
        </w:rPr>
        <w:t>5</w:t>
      </w:r>
      <w:r w:rsidRPr="00314D81">
        <w:rPr>
          <w:b/>
          <w:bCs/>
          <w:u w:val="single"/>
        </w:rPr>
        <w:t>-2</w:t>
      </w:r>
      <w:r>
        <w:rPr>
          <w:b/>
          <w:bCs/>
          <w:u w:val="single"/>
        </w:rPr>
        <w:t>6</w:t>
      </w:r>
    </w:p>
    <w:tbl>
      <w:tblPr>
        <w:tblStyle w:val="TableGrid"/>
        <w:tblW w:w="10324" w:type="dxa"/>
        <w:jc w:val="center"/>
        <w:tblLook w:val="04A0" w:firstRow="1" w:lastRow="0" w:firstColumn="1" w:lastColumn="0" w:noHBand="0" w:noVBand="1"/>
      </w:tblPr>
      <w:tblGrid>
        <w:gridCol w:w="529"/>
        <w:gridCol w:w="3273"/>
        <w:gridCol w:w="5103"/>
        <w:gridCol w:w="1419"/>
      </w:tblGrid>
      <w:tr w:rsidR="000B6845" w:rsidRPr="00253377" w14:paraId="5E90C001" w14:textId="77777777" w:rsidTr="004368D4">
        <w:trPr>
          <w:trHeight w:val="539"/>
          <w:jc w:val="center"/>
        </w:trPr>
        <w:tc>
          <w:tcPr>
            <w:tcW w:w="529" w:type="dxa"/>
            <w:shd w:val="clear" w:color="auto" w:fill="BDD6EE" w:themeFill="accent1" w:themeFillTint="66"/>
            <w:vAlign w:val="center"/>
          </w:tcPr>
          <w:p w14:paraId="2ED0B6F2" w14:textId="77777777" w:rsidR="000B6845" w:rsidRPr="00253377" w:rsidRDefault="000B6845" w:rsidP="004368D4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Sr.</w:t>
            </w:r>
          </w:p>
          <w:p w14:paraId="18073516" w14:textId="77777777" w:rsidR="000B6845" w:rsidRPr="00253377" w:rsidRDefault="000B6845" w:rsidP="004368D4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No</w:t>
            </w:r>
          </w:p>
        </w:tc>
        <w:tc>
          <w:tcPr>
            <w:tcW w:w="3273" w:type="dxa"/>
            <w:shd w:val="clear" w:color="auto" w:fill="BDD6EE" w:themeFill="accent1" w:themeFillTint="66"/>
            <w:vAlign w:val="center"/>
          </w:tcPr>
          <w:p w14:paraId="678C584B" w14:textId="77777777" w:rsidR="000B6845" w:rsidRPr="00253377" w:rsidRDefault="000B6845" w:rsidP="004368D4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Particulars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0E242425" w14:textId="77777777" w:rsidR="000B6845" w:rsidRPr="00253377" w:rsidRDefault="000B6845" w:rsidP="004368D4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Remarks</w:t>
            </w:r>
          </w:p>
        </w:tc>
        <w:tc>
          <w:tcPr>
            <w:tcW w:w="1419" w:type="dxa"/>
            <w:shd w:val="clear" w:color="auto" w:fill="BDD6EE" w:themeFill="accent1" w:themeFillTint="66"/>
            <w:vAlign w:val="center"/>
          </w:tcPr>
          <w:p w14:paraId="1B8B4C53" w14:textId="77777777" w:rsidR="000B6845" w:rsidRPr="00253377" w:rsidRDefault="000B6845" w:rsidP="004368D4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Cost in Rs.</w:t>
            </w:r>
          </w:p>
          <w:p w14:paraId="49FBDE6C" w14:textId="77777777" w:rsidR="000B6845" w:rsidRPr="00253377" w:rsidRDefault="000B6845" w:rsidP="004368D4">
            <w:pPr>
              <w:jc w:val="center"/>
              <w:rPr>
                <w:rFonts w:cstheme="minorHAnsi"/>
                <w:b/>
                <w:bCs/>
              </w:rPr>
            </w:pPr>
            <w:r w:rsidRPr="00253377">
              <w:rPr>
                <w:rFonts w:cstheme="minorHAnsi"/>
                <w:b/>
                <w:bCs/>
              </w:rPr>
              <w:t>(In Lac)</w:t>
            </w:r>
          </w:p>
        </w:tc>
      </w:tr>
      <w:tr w:rsidR="000B6845" w:rsidRPr="00253377" w14:paraId="6AD66303" w14:textId="77777777" w:rsidTr="004368D4">
        <w:trPr>
          <w:trHeight w:val="1976"/>
          <w:jc w:val="center"/>
        </w:trPr>
        <w:tc>
          <w:tcPr>
            <w:tcW w:w="529" w:type="dxa"/>
          </w:tcPr>
          <w:p w14:paraId="7222E058" w14:textId="77777777" w:rsidR="000B6845" w:rsidRPr="00253377" w:rsidRDefault="000B6845" w:rsidP="004368D4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</w:rPr>
            </w:pPr>
          </w:p>
        </w:tc>
        <w:tc>
          <w:tcPr>
            <w:tcW w:w="3273" w:type="dxa"/>
          </w:tcPr>
          <w:p w14:paraId="3F058515" w14:textId="77777777" w:rsidR="000B6845" w:rsidRPr="00253377" w:rsidRDefault="000B6845" w:rsidP="004368D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Establishing WhatsApp based e-aushadhi alert system</w:t>
            </w:r>
            <w:r w:rsidRPr="00253377">
              <w:rPr>
                <w:rFonts w:cstheme="minorHAnsi"/>
              </w:rPr>
              <w:t xml:space="preserve"> </w:t>
            </w:r>
          </w:p>
        </w:tc>
        <w:tc>
          <w:tcPr>
            <w:tcW w:w="5103" w:type="dxa"/>
          </w:tcPr>
          <w:p w14:paraId="51CF4CDF" w14:textId="77777777" w:rsidR="000B6845" w:rsidRDefault="000B6845" w:rsidP="004368D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This would involve a onetime cost of @Rs 2 lakhs for initial setup and API integration. </w:t>
            </w:r>
          </w:p>
          <w:p w14:paraId="18C4E37A" w14:textId="77777777" w:rsidR="000B6845" w:rsidRDefault="000B6845" w:rsidP="004368D4">
            <w:pPr>
              <w:jc w:val="both"/>
              <w:rPr>
                <w:rFonts w:cstheme="minorHAnsi"/>
              </w:rPr>
            </w:pPr>
          </w:p>
          <w:p w14:paraId="54577857" w14:textId="151B3BB8" w:rsidR="000B6845" w:rsidRDefault="000B6845" w:rsidP="004368D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Around 20,000 messages per month in total @Rs 0.75 per message.</w:t>
            </w:r>
          </w:p>
          <w:p w14:paraId="3AB08436" w14:textId="77777777" w:rsidR="000B6845" w:rsidRDefault="000B6845" w:rsidP="004368D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20CCE6F5" w14:textId="77777777" w:rsidR="000B6845" w:rsidRDefault="000B6845" w:rsidP="004368D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Total costing = (20,000 X 12 X 0.75) + 2,00,000</w:t>
            </w:r>
          </w:p>
          <w:p w14:paraId="6FC50896" w14:textId="77777777" w:rsidR="000B6845" w:rsidRPr="00253377" w:rsidRDefault="000B6845" w:rsidP="004368D4">
            <w:pPr>
              <w:jc w:val="both"/>
              <w:rPr>
                <w:rFonts w:cstheme="minorHAnsi"/>
              </w:rPr>
            </w:pPr>
          </w:p>
        </w:tc>
        <w:tc>
          <w:tcPr>
            <w:tcW w:w="1419" w:type="dxa"/>
          </w:tcPr>
          <w:p w14:paraId="74E75C8C" w14:textId="77777777" w:rsidR="000B6845" w:rsidRPr="00253377" w:rsidRDefault="000B6845" w:rsidP="004368D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3.8</w:t>
            </w:r>
          </w:p>
        </w:tc>
      </w:tr>
      <w:tr w:rsidR="000B6845" w:rsidRPr="00253377" w14:paraId="1AC42972" w14:textId="77777777" w:rsidTr="004368D4">
        <w:trPr>
          <w:trHeight w:val="349"/>
          <w:jc w:val="center"/>
        </w:trPr>
        <w:tc>
          <w:tcPr>
            <w:tcW w:w="529" w:type="dxa"/>
          </w:tcPr>
          <w:p w14:paraId="3DA1698B" w14:textId="77777777" w:rsidR="000B6845" w:rsidRPr="00253377" w:rsidRDefault="000B6845" w:rsidP="004368D4">
            <w:pPr>
              <w:pStyle w:val="ListParagraph"/>
              <w:ind w:left="360"/>
              <w:rPr>
                <w:rFonts w:cstheme="minorHAnsi"/>
              </w:rPr>
            </w:pPr>
          </w:p>
        </w:tc>
        <w:tc>
          <w:tcPr>
            <w:tcW w:w="3273" w:type="dxa"/>
          </w:tcPr>
          <w:p w14:paraId="745AD249" w14:textId="77777777" w:rsidR="000B6845" w:rsidRPr="00253377" w:rsidRDefault="000B6845" w:rsidP="004368D4">
            <w:pPr>
              <w:rPr>
                <w:rFonts w:cstheme="minorHAnsi"/>
                <w:b/>
              </w:rPr>
            </w:pPr>
          </w:p>
        </w:tc>
        <w:tc>
          <w:tcPr>
            <w:tcW w:w="5103" w:type="dxa"/>
          </w:tcPr>
          <w:p w14:paraId="5B421DB9" w14:textId="77777777" w:rsidR="000B6845" w:rsidRPr="00253377" w:rsidRDefault="000B6845" w:rsidP="004368D4">
            <w:pPr>
              <w:jc w:val="center"/>
              <w:rPr>
                <w:rFonts w:cstheme="minorHAnsi"/>
                <w:b/>
              </w:rPr>
            </w:pPr>
            <w:r w:rsidRPr="00253377">
              <w:rPr>
                <w:rFonts w:cstheme="minorHAnsi"/>
                <w:b/>
              </w:rPr>
              <w:t>Total (Rs. In Lac)</w:t>
            </w:r>
          </w:p>
        </w:tc>
        <w:tc>
          <w:tcPr>
            <w:tcW w:w="1419" w:type="dxa"/>
          </w:tcPr>
          <w:p w14:paraId="127B2EEE" w14:textId="77777777" w:rsidR="000B6845" w:rsidRPr="00253377" w:rsidRDefault="000B6845" w:rsidP="004368D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3.8</w:t>
            </w:r>
          </w:p>
        </w:tc>
      </w:tr>
    </w:tbl>
    <w:p w14:paraId="55C6809A" w14:textId="77777777" w:rsidR="00901483" w:rsidRDefault="00901483" w:rsidP="00901483">
      <w:pPr>
        <w:jc w:val="both"/>
        <w:rPr>
          <w:sz w:val="24"/>
          <w:szCs w:val="24"/>
        </w:rPr>
      </w:pPr>
    </w:p>
    <w:p w14:paraId="3B40841D" w14:textId="77777777" w:rsidR="00901483" w:rsidRDefault="00901483"/>
    <w:sectPr w:rsidR="00901483" w:rsidSect="00C55668">
      <w:footerReference w:type="default" r:id="rId7"/>
      <w:pgSz w:w="11906" w:h="16838" w:code="9"/>
      <w:pgMar w:top="851" w:right="68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CA40" w14:textId="77777777" w:rsidR="00D81918" w:rsidRDefault="00D81918" w:rsidP="00B35358">
      <w:pPr>
        <w:spacing w:after="0" w:line="240" w:lineRule="auto"/>
      </w:pPr>
      <w:r>
        <w:separator/>
      </w:r>
    </w:p>
  </w:endnote>
  <w:endnote w:type="continuationSeparator" w:id="0">
    <w:p w14:paraId="0EF2CE02" w14:textId="77777777" w:rsidR="00D81918" w:rsidRDefault="00D81918" w:rsidP="00B3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0606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7BF9F48" w14:textId="43384A2B" w:rsidR="00B35358" w:rsidRDefault="00B35358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C7DD29" w14:textId="77777777" w:rsidR="00B35358" w:rsidRDefault="00B353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AFFF3" w14:textId="77777777" w:rsidR="00D81918" w:rsidRDefault="00D81918" w:rsidP="00B35358">
      <w:pPr>
        <w:spacing w:after="0" w:line="240" w:lineRule="auto"/>
      </w:pPr>
      <w:r>
        <w:separator/>
      </w:r>
    </w:p>
  </w:footnote>
  <w:footnote w:type="continuationSeparator" w:id="0">
    <w:p w14:paraId="6DAC28E3" w14:textId="77777777" w:rsidR="00D81918" w:rsidRDefault="00D81918" w:rsidP="00B35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7C80"/>
    <w:multiLevelType w:val="hybridMultilevel"/>
    <w:tmpl w:val="2EAE4C4E"/>
    <w:lvl w:ilvl="0" w:tplc="AC12B0C6">
      <w:start w:val="1"/>
      <w:numFmt w:val="bullet"/>
      <w:lvlText w:val="•"/>
      <w:lvlJc w:val="left"/>
      <w:pPr>
        <w:tabs>
          <w:tab w:val="num" w:pos="10425"/>
        </w:tabs>
        <w:ind w:left="10425" w:hanging="360"/>
      </w:pPr>
      <w:rPr>
        <w:rFonts w:ascii="Arial" w:hAnsi="Arial" w:hint="default"/>
      </w:rPr>
    </w:lvl>
    <w:lvl w:ilvl="1" w:tplc="0770A3A4" w:tentative="1">
      <w:start w:val="1"/>
      <w:numFmt w:val="bullet"/>
      <w:lvlText w:val="•"/>
      <w:lvlJc w:val="left"/>
      <w:pPr>
        <w:tabs>
          <w:tab w:val="num" w:pos="11145"/>
        </w:tabs>
        <w:ind w:left="11145" w:hanging="360"/>
      </w:pPr>
      <w:rPr>
        <w:rFonts w:ascii="Arial" w:hAnsi="Arial" w:hint="default"/>
      </w:rPr>
    </w:lvl>
    <w:lvl w:ilvl="2" w:tplc="73ECB708" w:tentative="1">
      <w:start w:val="1"/>
      <w:numFmt w:val="bullet"/>
      <w:lvlText w:val="•"/>
      <w:lvlJc w:val="left"/>
      <w:pPr>
        <w:tabs>
          <w:tab w:val="num" w:pos="11865"/>
        </w:tabs>
        <w:ind w:left="11865" w:hanging="360"/>
      </w:pPr>
      <w:rPr>
        <w:rFonts w:ascii="Arial" w:hAnsi="Arial" w:hint="default"/>
      </w:rPr>
    </w:lvl>
    <w:lvl w:ilvl="3" w:tplc="579C6E80" w:tentative="1">
      <w:start w:val="1"/>
      <w:numFmt w:val="bullet"/>
      <w:lvlText w:val="•"/>
      <w:lvlJc w:val="left"/>
      <w:pPr>
        <w:tabs>
          <w:tab w:val="num" w:pos="12585"/>
        </w:tabs>
        <w:ind w:left="12585" w:hanging="360"/>
      </w:pPr>
      <w:rPr>
        <w:rFonts w:ascii="Arial" w:hAnsi="Arial" w:hint="default"/>
      </w:rPr>
    </w:lvl>
    <w:lvl w:ilvl="4" w:tplc="8640EC10" w:tentative="1">
      <w:start w:val="1"/>
      <w:numFmt w:val="bullet"/>
      <w:lvlText w:val="•"/>
      <w:lvlJc w:val="left"/>
      <w:pPr>
        <w:tabs>
          <w:tab w:val="num" w:pos="13305"/>
        </w:tabs>
        <w:ind w:left="13305" w:hanging="360"/>
      </w:pPr>
      <w:rPr>
        <w:rFonts w:ascii="Arial" w:hAnsi="Arial" w:hint="default"/>
      </w:rPr>
    </w:lvl>
    <w:lvl w:ilvl="5" w:tplc="D01449B8" w:tentative="1">
      <w:start w:val="1"/>
      <w:numFmt w:val="bullet"/>
      <w:lvlText w:val="•"/>
      <w:lvlJc w:val="left"/>
      <w:pPr>
        <w:tabs>
          <w:tab w:val="num" w:pos="14025"/>
        </w:tabs>
        <w:ind w:left="14025" w:hanging="360"/>
      </w:pPr>
      <w:rPr>
        <w:rFonts w:ascii="Arial" w:hAnsi="Arial" w:hint="default"/>
      </w:rPr>
    </w:lvl>
    <w:lvl w:ilvl="6" w:tplc="72802AF4" w:tentative="1">
      <w:start w:val="1"/>
      <w:numFmt w:val="bullet"/>
      <w:lvlText w:val="•"/>
      <w:lvlJc w:val="left"/>
      <w:pPr>
        <w:tabs>
          <w:tab w:val="num" w:pos="14745"/>
        </w:tabs>
        <w:ind w:left="14745" w:hanging="360"/>
      </w:pPr>
      <w:rPr>
        <w:rFonts w:ascii="Arial" w:hAnsi="Arial" w:hint="default"/>
      </w:rPr>
    </w:lvl>
    <w:lvl w:ilvl="7" w:tplc="409C05FC" w:tentative="1">
      <w:start w:val="1"/>
      <w:numFmt w:val="bullet"/>
      <w:lvlText w:val="•"/>
      <w:lvlJc w:val="left"/>
      <w:pPr>
        <w:tabs>
          <w:tab w:val="num" w:pos="15465"/>
        </w:tabs>
        <w:ind w:left="15465" w:hanging="360"/>
      </w:pPr>
      <w:rPr>
        <w:rFonts w:ascii="Arial" w:hAnsi="Arial" w:hint="default"/>
      </w:rPr>
    </w:lvl>
    <w:lvl w:ilvl="8" w:tplc="0A9204B8" w:tentative="1">
      <w:start w:val="1"/>
      <w:numFmt w:val="bullet"/>
      <w:lvlText w:val="•"/>
      <w:lvlJc w:val="left"/>
      <w:pPr>
        <w:tabs>
          <w:tab w:val="num" w:pos="16185"/>
        </w:tabs>
        <w:ind w:left="16185" w:hanging="360"/>
      </w:pPr>
      <w:rPr>
        <w:rFonts w:ascii="Arial" w:hAnsi="Arial" w:hint="default"/>
      </w:rPr>
    </w:lvl>
  </w:abstractNum>
  <w:abstractNum w:abstractNumId="1" w15:restartNumberingAfterBreak="0">
    <w:nsid w:val="0C1C4E51"/>
    <w:multiLevelType w:val="hybridMultilevel"/>
    <w:tmpl w:val="7A185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61D35"/>
    <w:multiLevelType w:val="hybridMultilevel"/>
    <w:tmpl w:val="4CA6CFCE"/>
    <w:lvl w:ilvl="0" w:tplc="42F88412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6D5394"/>
    <w:multiLevelType w:val="hybridMultilevel"/>
    <w:tmpl w:val="45DC9D5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052446"/>
    <w:multiLevelType w:val="hybridMultilevel"/>
    <w:tmpl w:val="039CE60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66934"/>
    <w:multiLevelType w:val="hybridMultilevel"/>
    <w:tmpl w:val="10387708"/>
    <w:lvl w:ilvl="0" w:tplc="D69A865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74ACB"/>
    <w:multiLevelType w:val="hybridMultilevel"/>
    <w:tmpl w:val="706E93D4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ED1B44"/>
    <w:multiLevelType w:val="hybridMultilevel"/>
    <w:tmpl w:val="934434A4"/>
    <w:lvl w:ilvl="0" w:tplc="FACADB8A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8A877E0"/>
    <w:multiLevelType w:val="hybridMultilevel"/>
    <w:tmpl w:val="606EB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92108"/>
    <w:multiLevelType w:val="hybridMultilevel"/>
    <w:tmpl w:val="F26E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47947"/>
    <w:multiLevelType w:val="hybridMultilevel"/>
    <w:tmpl w:val="C9D486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B3A1F"/>
    <w:multiLevelType w:val="hybridMultilevel"/>
    <w:tmpl w:val="934434A4"/>
    <w:lvl w:ilvl="0" w:tplc="FFFFFFFF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9B7623"/>
    <w:multiLevelType w:val="hybridMultilevel"/>
    <w:tmpl w:val="4AE46E76"/>
    <w:lvl w:ilvl="0" w:tplc="85302B4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67D29"/>
    <w:multiLevelType w:val="hybridMultilevel"/>
    <w:tmpl w:val="706E93D4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256540"/>
    <w:multiLevelType w:val="hybridMultilevel"/>
    <w:tmpl w:val="40649F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93C45"/>
    <w:multiLevelType w:val="hybridMultilevel"/>
    <w:tmpl w:val="1F4AD2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5206C2"/>
    <w:multiLevelType w:val="hybridMultilevel"/>
    <w:tmpl w:val="6C5A4CB0"/>
    <w:lvl w:ilvl="0" w:tplc="6EA0627A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6C0FB4"/>
    <w:multiLevelType w:val="hybridMultilevel"/>
    <w:tmpl w:val="039CE60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EE0807"/>
    <w:multiLevelType w:val="hybridMultilevel"/>
    <w:tmpl w:val="AF447818"/>
    <w:lvl w:ilvl="0" w:tplc="93C8F8C8">
      <w:start w:val="2"/>
      <w:numFmt w:val="lowerLetter"/>
      <w:lvlText w:val="(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30A5018"/>
    <w:multiLevelType w:val="hybridMultilevel"/>
    <w:tmpl w:val="40649FF8"/>
    <w:lvl w:ilvl="0" w:tplc="7B5CF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10822"/>
    <w:multiLevelType w:val="hybridMultilevel"/>
    <w:tmpl w:val="A372FCD6"/>
    <w:lvl w:ilvl="0" w:tplc="C8F4C9BA">
      <w:start w:val="1"/>
      <w:numFmt w:val="decimal"/>
      <w:lvlText w:val="%1."/>
      <w:lvlJc w:val="left"/>
      <w:pPr>
        <w:ind w:left="110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8BC38BE"/>
    <w:multiLevelType w:val="hybridMultilevel"/>
    <w:tmpl w:val="54E8B676"/>
    <w:lvl w:ilvl="0" w:tplc="B3BE12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D2356"/>
    <w:multiLevelType w:val="hybridMultilevel"/>
    <w:tmpl w:val="40649FF8"/>
    <w:lvl w:ilvl="0" w:tplc="7B5CF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640552">
    <w:abstractNumId w:val="5"/>
  </w:num>
  <w:num w:numId="2" w16cid:durableId="1637026980">
    <w:abstractNumId w:val="22"/>
  </w:num>
  <w:num w:numId="3" w16cid:durableId="1828399398">
    <w:abstractNumId w:val="8"/>
  </w:num>
  <w:num w:numId="4" w16cid:durableId="1036156742">
    <w:abstractNumId w:val="0"/>
  </w:num>
  <w:num w:numId="5" w16cid:durableId="483469962">
    <w:abstractNumId w:val="16"/>
  </w:num>
  <w:num w:numId="6" w16cid:durableId="726492272">
    <w:abstractNumId w:val="13"/>
  </w:num>
  <w:num w:numId="7" w16cid:durableId="885600991">
    <w:abstractNumId w:val="17"/>
  </w:num>
  <w:num w:numId="8" w16cid:durableId="818545755">
    <w:abstractNumId w:val="2"/>
  </w:num>
  <w:num w:numId="9" w16cid:durableId="979966886">
    <w:abstractNumId w:val="18"/>
  </w:num>
  <w:num w:numId="10" w16cid:durableId="1098594964">
    <w:abstractNumId w:val="12"/>
  </w:num>
  <w:num w:numId="11" w16cid:durableId="1729108208">
    <w:abstractNumId w:val="10"/>
  </w:num>
  <w:num w:numId="12" w16cid:durableId="194973944">
    <w:abstractNumId w:val="15"/>
  </w:num>
  <w:num w:numId="13" w16cid:durableId="1949309864">
    <w:abstractNumId w:val="1"/>
  </w:num>
  <w:num w:numId="14" w16cid:durableId="1098218006">
    <w:abstractNumId w:val="20"/>
  </w:num>
  <w:num w:numId="15" w16cid:durableId="718742334">
    <w:abstractNumId w:val="7"/>
  </w:num>
  <w:num w:numId="16" w16cid:durableId="765925511">
    <w:abstractNumId w:val="9"/>
  </w:num>
  <w:num w:numId="17" w16cid:durableId="1401826919">
    <w:abstractNumId w:val="19"/>
  </w:num>
  <w:num w:numId="18" w16cid:durableId="401372924">
    <w:abstractNumId w:val="6"/>
  </w:num>
  <w:num w:numId="19" w16cid:durableId="632567430">
    <w:abstractNumId w:val="4"/>
  </w:num>
  <w:num w:numId="20" w16cid:durableId="1784689240">
    <w:abstractNumId w:val="3"/>
  </w:num>
  <w:num w:numId="21" w16cid:durableId="1892645330">
    <w:abstractNumId w:val="11"/>
  </w:num>
  <w:num w:numId="22" w16cid:durableId="63840891">
    <w:abstractNumId w:val="14"/>
  </w:num>
  <w:num w:numId="23" w16cid:durableId="5860402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483"/>
    <w:rsid w:val="00011C33"/>
    <w:rsid w:val="00011FF3"/>
    <w:rsid w:val="00051073"/>
    <w:rsid w:val="00064083"/>
    <w:rsid w:val="00070F91"/>
    <w:rsid w:val="00075E1F"/>
    <w:rsid w:val="00093152"/>
    <w:rsid w:val="00093F1C"/>
    <w:rsid w:val="000A6DA6"/>
    <w:rsid w:val="000B6845"/>
    <w:rsid w:val="000E3CC9"/>
    <w:rsid w:val="000E50F1"/>
    <w:rsid w:val="000F7B53"/>
    <w:rsid w:val="0011659A"/>
    <w:rsid w:val="00133C0F"/>
    <w:rsid w:val="0013661E"/>
    <w:rsid w:val="00171A0F"/>
    <w:rsid w:val="00191392"/>
    <w:rsid w:val="001B5134"/>
    <w:rsid w:val="002056B8"/>
    <w:rsid w:val="00213199"/>
    <w:rsid w:val="002261B9"/>
    <w:rsid w:val="002459F6"/>
    <w:rsid w:val="00253377"/>
    <w:rsid w:val="00270493"/>
    <w:rsid w:val="0027155E"/>
    <w:rsid w:val="00273FB8"/>
    <w:rsid w:val="00277724"/>
    <w:rsid w:val="00280AE1"/>
    <w:rsid w:val="00284889"/>
    <w:rsid w:val="002B3C02"/>
    <w:rsid w:val="002C0DC0"/>
    <w:rsid w:val="002D7C6E"/>
    <w:rsid w:val="002F3855"/>
    <w:rsid w:val="00300311"/>
    <w:rsid w:val="00303803"/>
    <w:rsid w:val="00314D81"/>
    <w:rsid w:val="00346116"/>
    <w:rsid w:val="003569EB"/>
    <w:rsid w:val="003621CC"/>
    <w:rsid w:val="00366F64"/>
    <w:rsid w:val="003A0E67"/>
    <w:rsid w:val="003D4B8C"/>
    <w:rsid w:val="003F2B33"/>
    <w:rsid w:val="004023DA"/>
    <w:rsid w:val="00411D65"/>
    <w:rsid w:val="00421038"/>
    <w:rsid w:val="00433D5B"/>
    <w:rsid w:val="004411D2"/>
    <w:rsid w:val="00456957"/>
    <w:rsid w:val="004710C3"/>
    <w:rsid w:val="0047305A"/>
    <w:rsid w:val="00483D7E"/>
    <w:rsid w:val="004C7323"/>
    <w:rsid w:val="004D0A54"/>
    <w:rsid w:val="004F0E61"/>
    <w:rsid w:val="004F4C68"/>
    <w:rsid w:val="00517FA4"/>
    <w:rsid w:val="00534D12"/>
    <w:rsid w:val="005514DE"/>
    <w:rsid w:val="0055693E"/>
    <w:rsid w:val="00563D54"/>
    <w:rsid w:val="005A16BF"/>
    <w:rsid w:val="005A2878"/>
    <w:rsid w:val="005A3C60"/>
    <w:rsid w:val="005A5CB0"/>
    <w:rsid w:val="005E406F"/>
    <w:rsid w:val="005E6B2E"/>
    <w:rsid w:val="00627A4E"/>
    <w:rsid w:val="006320C8"/>
    <w:rsid w:val="006466CF"/>
    <w:rsid w:val="00650ADD"/>
    <w:rsid w:val="00671B63"/>
    <w:rsid w:val="00673BD6"/>
    <w:rsid w:val="00675F6E"/>
    <w:rsid w:val="006C1D6C"/>
    <w:rsid w:val="006C2986"/>
    <w:rsid w:val="006E209F"/>
    <w:rsid w:val="007211A4"/>
    <w:rsid w:val="00784224"/>
    <w:rsid w:val="007B3E33"/>
    <w:rsid w:val="007F644B"/>
    <w:rsid w:val="00803919"/>
    <w:rsid w:val="008052F4"/>
    <w:rsid w:val="00806662"/>
    <w:rsid w:val="00820D93"/>
    <w:rsid w:val="008337B1"/>
    <w:rsid w:val="00856A36"/>
    <w:rsid w:val="008676D4"/>
    <w:rsid w:val="0087507A"/>
    <w:rsid w:val="00885A47"/>
    <w:rsid w:val="00886646"/>
    <w:rsid w:val="00895918"/>
    <w:rsid w:val="008A48C4"/>
    <w:rsid w:val="00901483"/>
    <w:rsid w:val="00924D6F"/>
    <w:rsid w:val="00946FAA"/>
    <w:rsid w:val="00955F11"/>
    <w:rsid w:val="009765A4"/>
    <w:rsid w:val="00997A46"/>
    <w:rsid w:val="009A364F"/>
    <w:rsid w:val="009A6A69"/>
    <w:rsid w:val="009A6DCF"/>
    <w:rsid w:val="009B7ABD"/>
    <w:rsid w:val="009D76A2"/>
    <w:rsid w:val="009E7ACE"/>
    <w:rsid w:val="009F28EE"/>
    <w:rsid w:val="00A022E0"/>
    <w:rsid w:val="00A473A5"/>
    <w:rsid w:val="00A55F5A"/>
    <w:rsid w:val="00A64ABE"/>
    <w:rsid w:val="00A65277"/>
    <w:rsid w:val="00A81080"/>
    <w:rsid w:val="00A91B73"/>
    <w:rsid w:val="00AA1A2D"/>
    <w:rsid w:val="00AB032E"/>
    <w:rsid w:val="00AC1BA9"/>
    <w:rsid w:val="00AD4071"/>
    <w:rsid w:val="00AE0189"/>
    <w:rsid w:val="00B07865"/>
    <w:rsid w:val="00B33F35"/>
    <w:rsid w:val="00B35358"/>
    <w:rsid w:val="00B413CB"/>
    <w:rsid w:val="00B43593"/>
    <w:rsid w:val="00B546DE"/>
    <w:rsid w:val="00B67B3B"/>
    <w:rsid w:val="00B751EC"/>
    <w:rsid w:val="00B87144"/>
    <w:rsid w:val="00BB3E8D"/>
    <w:rsid w:val="00BE0128"/>
    <w:rsid w:val="00BE1ECD"/>
    <w:rsid w:val="00BF29EB"/>
    <w:rsid w:val="00C21B17"/>
    <w:rsid w:val="00C27AB8"/>
    <w:rsid w:val="00C43186"/>
    <w:rsid w:val="00C55668"/>
    <w:rsid w:val="00CA66B9"/>
    <w:rsid w:val="00CB496D"/>
    <w:rsid w:val="00CB70F2"/>
    <w:rsid w:val="00CB7D82"/>
    <w:rsid w:val="00CC0330"/>
    <w:rsid w:val="00CC1EC7"/>
    <w:rsid w:val="00CF6F38"/>
    <w:rsid w:val="00CF70CB"/>
    <w:rsid w:val="00D03C49"/>
    <w:rsid w:val="00D73489"/>
    <w:rsid w:val="00D74AC6"/>
    <w:rsid w:val="00D81918"/>
    <w:rsid w:val="00D87D28"/>
    <w:rsid w:val="00D91AC8"/>
    <w:rsid w:val="00DA5E4C"/>
    <w:rsid w:val="00DA7422"/>
    <w:rsid w:val="00DC5570"/>
    <w:rsid w:val="00DC5656"/>
    <w:rsid w:val="00DD66FA"/>
    <w:rsid w:val="00DF476A"/>
    <w:rsid w:val="00DF599E"/>
    <w:rsid w:val="00E05EB7"/>
    <w:rsid w:val="00E75AA3"/>
    <w:rsid w:val="00E904C9"/>
    <w:rsid w:val="00E955D2"/>
    <w:rsid w:val="00E97333"/>
    <w:rsid w:val="00EC1350"/>
    <w:rsid w:val="00EF43AE"/>
    <w:rsid w:val="00F14C0D"/>
    <w:rsid w:val="00F4279D"/>
    <w:rsid w:val="00F5102D"/>
    <w:rsid w:val="00F5164C"/>
    <w:rsid w:val="00F518FF"/>
    <w:rsid w:val="00F52469"/>
    <w:rsid w:val="00F737A4"/>
    <w:rsid w:val="00F85DB5"/>
    <w:rsid w:val="00F94AFC"/>
    <w:rsid w:val="00F96C5C"/>
    <w:rsid w:val="00FA7BD4"/>
    <w:rsid w:val="00FC202A"/>
    <w:rsid w:val="00FE3115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6681C"/>
  <w15:docId w15:val="{3B3C95CC-9120-4D1C-9252-4B9D981A6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483"/>
    <w:rPr>
      <w:szCs w:val="22"/>
      <w:lang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483"/>
    <w:pPr>
      <w:spacing w:after="0" w:line="240" w:lineRule="auto"/>
    </w:pPr>
    <w:rPr>
      <w:szCs w:val="22"/>
      <w:lang w:bidi="p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14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56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3569E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569EB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20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0D93"/>
    <w:pPr>
      <w:spacing w:line="240" w:lineRule="auto"/>
    </w:pPr>
    <w:rPr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0D93"/>
    <w:rPr>
      <w:sz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D93"/>
    <w:rPr>
      <w:rFonts w:ascii="Tahoma" w:hAnsi="Tahoma" w:cs="Tahoma"/>
      <w:sz w:val="16"/>
      <w:szCs w:val="16"/>
      <w:lang w:bidi="pa-IN"/>
    </w:rPr>
  </w:style>
  <w:style w:type="paragraph" w:styleId="Header">
    <w:name w:val="header"/>
    <w:basedOn w:val="Normal"/>
    <w:link w:val="HeaderChar"/>
    <w:uiPriority w:val="99"/>
    <w:unhideWhenUsed/>
    <w:rsid w:val="00B3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358"/>
    <w:rPr>
      <w:szCs w:val="22"/>
      <w:lang w:bidi="pa-IN"/>
    </w:rPr>
  </w:style>
  <w:style w:type="paragraph" w:styleId="Footer">
    <w:name w:val="footer"/>
    <w:basedOn w:val="Normal"/>
    <w:link w:val="FooterChar"/>
    <w:uiPriority w:val="99"/>
    <w:unhideWhenUsed/>
    <w:rsid w:val="00B3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358"/>
    <w:rPr>
      <w:szCs w:val="22"/>
      <w:lang w:bidi="p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8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880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Paritosh Rana</cp:lastModifiedBy>
  <cp:revision>133</cp:revision>
  <cp:lastPrinted>2023-01-13T05:22:00Z</cp:lastPrinted>
  <dcterms:created xsi:type="dcterms:W3CDTF">2022-12-08T13:25:00Z</dcterms:created>
  <dcterms:modified xsi:type="dcterms:W3CDTF">2023-08-28T07:54:00Z</dcterms:modified>
</cp:coreProperties>
</file>